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3C" w:rsidRDefault="00CB393C" w:rsidP="00CB393C">
      <w:pPr>
        <w:rPr>
          <w:rFonts w:ascii="Arial Black" w:hAnsi="Arial Black"/>
          <w:b/>
          <w:bCs/>
          <w:sz w:val="24"/>
          <w:szCs w:val="24"/>
          <w:rtl/>
        </w:rPr>
      </w:pPr>
      <w:r>
        <w:rPr>
          <w:rFonts w:ascii="Arial Black" w:hAnsi="Arial Black" w:cs="Lotus" w:hint="cs"/>
          <w:b/>
          <w:bCs/>
          <w:sz w:val="24"/>
          <w:szCs w:val="24"/>
          <w:rtl/>
        </w:rPr>
        <w:t>شرایط گارانتی و خدمات پس از فروش :</w:t>
      </w:r>
    </w:p>
    <w:p w:rsidR="00CB393C" w:rsidRDefault="00CB393C" w:rsidP="00CB393C">
      <w:pPr>
        <w:rPr>
          <w:rFonts w:ascii="Arial Black" w:hAnsi="Arial Black"/>
          <w:b/>
          <w:bCs/>
          <w:sz w:val="24"/>
          <w:szCs w:val="24"/>
          <w:rtl/>
        </w:rPr>
      </w:pPr>
      <w:r>
        <w:rPr>
          <w:rFonts w:ascii="Arial Black" w:hAnsi="Arial Black" w:hint="cs"/>
          <w:b/>
          <w:bCs/>
          <w:sz w:val="24"/>
          <w:szCs w:val="24"/>
          <w:rtl/>
        </w:rPr>
        <w:t>خدمات گارانتی شامل تعمیر ،سرویس دستگاه و ارائه خدمات رایگان جهت تعویض قطعات و دستمزد تعمیر به مدت یک سال می باشد ولی ضمانت نامه در شرایط زیر قابل اجرا نیست:</w:t>
      </w:r>
    </w:p>
    <w:p w:rsidR="005F7BDB" w:rsidRDefault="005F7BDB" w:rsidP="00CB393C">
      <w:pPr>
        <w:rPr>
          <w:rFonts w:ascii="Arial Black" w:hAnsi="Arial Black"/>
          <w:b/>
          <w:bCs/>
          <w:sz w:val="24"/>
          <w:szCs w:val="24"/>
        </w:rPr>
      </w:pPr>
      <w:r w:rsidRPr="005F7BDB">
        <w:rPr>
          <w:rFonts w:ascii="Arial Black" w:hAnsi="Arial Black"/>
          <w:b/>
          <w:bCs/>
          <w:sz w:val="24"/>
          <w:szCs w:val="24"/>
          <w:rtl/>
        </w:rPr>
        <w:t>به هنگام جابه جایی  در صورت بروز اسیب شامل گارانتی نمی باشد.</w:t>
      </w:r>
    </w:p>
    <w:p w:rsidR="00B47768" w:rsidRPr="005F7BDB" w:rsidRDefault="00B47768">
      <w:pPr>
        <w:rPr>
          <w:rFonts w:ascii="Arial Black" w:hAnsi="Arial Black"/>
          <w:b/>
          <w:bCs/>
          <w:sz w:val="24"/>
          <w:szCs w:val="24"/>
          <w:rtl/>
        </w:rPr>
      </w:pPr>
      <w:r>
        <w:rPr>
          <w:rFonts w:ascii="Arial Black" w:hAnsi="Arial Black" w:hint="cs"/>
          <w:b/>
          <w:bCs/>
          <w:sz w:val="24"/>
          <w:szCs w:val="24"/>
          <w:rtl/>
        </w:rPr>
        <w:t>در صورت اتش سوزی و یاشکستن درب شیشه ای</w:t>
      </w:r>
      <w:r w:rsidR="00CB393C">
        <w:rPr>
          <w:rFonts w:ascii="Arial Black" w:hAnsi="Arial Black" w:hint="cs"/>
          <w:b/>
          <w:bCs/>
          <w:sz w:val="24"/>
          <w:szCs w:val="24"/>
          <w:rtl/>
        </w:rPr>
        <w:t xml:space="preserve">،تماس یا نفوذ آب و مواد شیمیایی خورنده ،گردو غبار ،رعدو برق ،ضربه ،استفاده غلط و یا بی توجهی به دفترچه راهنما </w:t>
      </w:r>
      <w:r>
        <w:rPr>
          <w:rFonts w:ascii="Arial Black" w:hAnsi="Arial Black" w:hint="cs"/>
          <w:b/>
          <w:bCs/>
          <w:sz w:val="24"/>
          <w:szCs w:val="24"/>
          <w:rtl/>
        </w:rPr>
        <w:t xml:space="preserve"> شامل گارانتی نمی باشد</w:t>
      </w:r>
    </w:p>
    <w:p w:rsidR="005F7BDB" w:rsidRDefault="00CB393C">
      <w:pPr>
        <w:rPr>
          <w:rFonts w:ascii="Arial Black" w:hAnsi="Arial Black"/>
          <w:b/>
          <w:bCs/>
          <w:sz w:val="24"/>
          <w:szCs w:val="24"/>
          <w:rtl/>
        </w:rPr>
      </w:pPr>
      <w:r>
        <w:rPr>
          <w:rFonts w:ascii="Arial Black" w:hAnsi="Arial Black" w:hint="cs"/>
          <w:b/>
          <w:bCs/>
          <w:sz w:val="24"/>
          <w:szCs w:val="24"/>
          <w:rtl/>
        </w:rPr>
        <w:t>دستگاه هایی که دستکاری شد ند و یا توسط افرادی به غیر از افراد شرکت تعمیرشده باشند</w:t>
      </w:r>
    </w:p>
    <w:p w:rsidR="00CB393C" w:rsidRDefault="00CB393C">
      <w:pPr>
        <w:rPr>
          <w:rFonts w:ascii="Arial Black" w:hAnsi="Arial Black"/>
          <w:b/>
          <w:bCs/>
          <w:sz w:val="24"/>
          <w:szCs w:val="24"/>
          <w:rtl/>
        </w:rPr>
      </w:pPr>
      <w:r>
        <w:rPr>
          <w:rFonts w:ascii="Arial Black" w:hAnsi="Arial Black" w:hint="cs"/>
          <w:b/>
          <w:bCs/>
          <w:sz w:val="24"/>
          <w:szCs w:val="24"/>
          <w:rtl/>
        </w:rPr>
        <w:t xml:space="preserve">جابه جایی پس از نصب بدون هماهنگی شرکت </w:t>
      </w:r>
    </w:p>
    <w:p w:rsidR="00CB393C" w:rsidRDefault="00CB393C">
      <w:pPr>
        <w:rPr>
          <w:rFonts w:ascii="Arial Black" w:hAnsi="Arial Black"/>
          <w:b/>
          <w:bCs/>
          <w:sz w:val="24"/>
          <w:szCs w:val="24"/>
          <w:rtl/>
        </w:rPr>
      </w:pPr>
      <w:r>
        <w:rPr>
          <w:rFonts w:ascii="Arial Black" w:hAnsi="Arial Black" w:hint="cs"/>
          <w:b/>
          <w:bCs/>
          <w:sz w:val="24"/>
          <w:szCs w:val="24"/>
          <w:rtl/>
        </w:rPr>
        <w:t>خدمات پس از فروش به مدت 10 سال در قبال پرداخت هزیته ها انجام می شود.</w:t>
      </w:r>
    </w:p>
    <w:p w:rsidR="00CB393C" w:rsidRPr="005F7BDB" w:rsidRDefault="00CB393C">
      <w:pPr>
        <w:rPr>
          <w:rFonts w:ascii="Arial Black" w:hAnsi="Arial Black"/>
          <w:b/>
          <w:bCs/>
          <w:sz w:val="24"/>
          <w:szCs w:val="24"/>
          <w:rtl/>
        </w:rPr>
      </w:pPr>
    </w:p>
    <w:sectPr w:rsidR="00CB393C" w:rsidRPr="005F7BDB" w:rsidSect="00D90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7BDB"/>
    <w:rsid w:val="001F3CAE"/>
    <w:rsid w:val="0032061C"/>
    <w:rsid w:val="005F7BDB"/>
    <w:rsid w:val="007764C3"/>
    <w:rsid w:val="008E64E8"/>
    <w:rsid w:val="009308CB"/>
    <w:rsid w:val="00B47768"/>
    <w:rsid w:val="00CB393C"/>
    <w:rsid w:val="00D908DA"/>
    <w:rsid w:val="00F0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BDB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2010-06-26T07:45:00Z</dcterms:created>
  <dcterms:modified xsi:type="dcterms:W3CDTF">2010-06-26T07:45:00Z</dcterms:modified>
</cp:coreProperties>
</file>