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5E" w:rsidRDefault="0012095E" w:rsidP="0012095E">
      <w:pPr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</w:p>
    <w:p w:rsidR="00360C4E" w:rsidRDefault="00360C4E" w:rsidP="0012095E">
      <w:pPr>
        <w:jc w:val="right"/>
        <w:rPr>
          <w:rFonts w:cs="B Nazanin"/>
          <w:sz w:val="36"/>
          <w:szCs w:val="36"/>
          <w:lang w:bidi="fa-IR"/>
        </w:rPr>
      </w:pPr>
    </w:p>
    <w:p w:rsidR="0012095E" w:rsidRPr="0012095E" w:rsidRDefault="0012095E" w:rsidP="0012095E">
      <w:pPr>
        <w:bidi/>
        <w:jc w:val="center"/>
        <w:rPr>
          <w:rFonts w:ascii="Arial" w:hAnsi="Arial" w:cs="B Nazanin"/>
          <w:b/>
          <w:bCs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 w:hint="cs"/>
          <w:b/>
          <w:bCs/>
          <w:i/>
          <w:iCs/>
          <w:sz w:val="32"/>
          <w:szCs w:val="32"/>
          <w:rtl/>
          <w:lang w:bidi="fa-IR"/>
        </w:rPr>
        <w:t>(پيوست دو: مثال شرایط گارانتی و خدمات پس از فروش)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                                                      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خدمات ضمانت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(گارانتی)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شامل تعمیر یا سرویس دستگاه وارائه خدمات رایگان جهت تعویض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قطعات و دستمزد تعمیر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بمدت یک سال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 میباشد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، ولی ض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مانتنامه در شرایط ذیل قابل اجرا نیس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ت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 :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الف- صدمات ناشی از حمل ونقل، نوسانات برق،آتش سوزی يا حرارت زياد، تماس يا نفوذ آب ومواد شيميايي خورنده ، گرد و غبار شديد،رعد و برق، حوادث طبیعی، ضربه و استفاده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غلط و یا بی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توجهی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به دستورالعملهای ذکر شده در دفترچه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راهنمای دستگاه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rtl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ب- دستگاههایی که دستکاری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اند و یا توسط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اشخاصی بجز نمایندگان شرکت تعمیر شده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باشند</w:t>
      </w:r>
    </w:p>
    <w:p w:rsidR="0012095E" w:rsidRPr="0012095E" w:rsidRDefault="0012095E" w:rsidP="0012095E">
      <w:pPr>
        <w:tabs>
          <w:tab w:val="left" w:pos="6238"/>
        </w:tabs>
        <w:bidi/>
        <w:spacing w:line="192" w:lineRule="auto"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پ- در صورت خرابی و تعمير دستگاه در طول مدت گارانتی هزينه های رفت و آمد به عهده خريدار می باشد.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چ-مواد مصرفی شامل گارانتی نمی باشد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د</w:t>
      </w:r>
      <w:r w:rsidRPr="0012095E">
        <w:rPr>
          <w:rFonts w:ascii="Arial" w:hAnsi="Arial" w:cs="B Nazanin"/>
          <w:i/>
          <w:iCs/>
          <w:sz w:val="32"/>
          <w:szCs w:val="32"/>
          <w:lang w:bidi="fa-IR"/>
        </w:rPr>
        <w:t xml:space="preserve">- 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استفاده از گازهایی غیر از گازهایی که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 xml:space="preserve"> 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 xml:space="preserve">دستگاه برای کار با 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آ</w:t>
      </w:r>
      <w:r w:rsidRPr="0012095E">
        <w:rPr>
          <w:rFonts w:ascii="Arial" w:hAnsi="Arial" w:cs="B Nazanin"/>
          <w:i/>
          <w:iCs/>
          <w:sz w:val="32"/>
          <w:szCs w:val="32"/>
          <w:rtl/>
          <w:lang w:bidi="fa-IR"/>
        </w:rPr>
        <w:t>ن طراحی شده است</w:t>
      </w: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.</w:t>
      </w:r>
    </w:p>
    <w:p w:rsidR="0012095E" w:rsidRPr="0012095E" w:rsidRDefault="0012095E" w:rsidP="0012095E">
      <w:pPr>
        <w:bidi/>
        <w:rPr>
          <w:rFonts w:ascii="Arial" w:hAnsi="Arial" w:cs="B Nazanin"/>
          <w:i/>
          <w:iCs/>
          <w:sz w:val="32"/>
          <w:szCs w:val="32"/>
          <w:lang w:bidi="fa-IR"/>
        </w:rPr>
      </w:pPr>
      <w:r w:rsidRPr="0012095E">
        <w:rPr>
          <w:rFonts w:ascii="Arial" w:hAnsi="Arial" w:cs="B Nazanin" w:hint="cs"/>
          <w:i/>
          <w:iCs/>
          <w:sz w:val="32"/>
          <w:szCs w:val="32"/>
          <w:rtl/>
          <w:lang w:bidi="fa-IR"/>
        </w:rPr>
        <w:t>خدمات پس از فروش به مدت 10 سال می باشد.</w:t>
      </w:r>
    </w:p>
    <w:p w:rsidR="0012095E" w:rsidRPr="0012095E" w:rsidRDefault="0012095E" w:rsidP="0012095E">
      <w:pPr>
        <w:jc w:val="right"/>
        <w:rPr>
          <w:rFonts w:cs="B Nazanin"/>
          <w:sz w:val="36"/>
          <w:szCs w:val="36"/>
          <w:rtl/>
          <w:lang w:bidi="fa-IR"/>
        </w:rPr>
      </w:pPr>
    </w:p>
    <w:sectPr w:rsidR="0012095E" w:rsidRPr="0012095E" w:rsidSect="00360C4E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4E"/>
    <w:rsid w:val="00045235"/>
    <w:rsid w:val="001144AE"/>
    <w:rsid w:val="0012095E"/>
    <w:rsid w:val="00360C4E"/>
    <w:rsid w:val="00456B0D"/>
    <w:rsid w:val="00791A42"/>
    <w:rsid w:val="0079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noorsanat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forosh</dc:creator>
  <cp:lastModifiedBy>Pashazadeh</cp:lastModifiedBy>
  <cp:revision>2</cp:revision>
  <dcterms:created xsi:type="dcterms:W3CDTF">2016-01-26T21:53:00Z</dcterms:created>
  <dcterms:modified xsi:type="dcterms:W3CDTF">2016-01-26T21:53:00Z</dcterms:modified>
</cp:coreProperties>
</file>